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様式第５号（第８条関係）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荒廃農地再生事業変更承認申請書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　　　　年　　月　　日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磐梯町長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申請者　住　所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氏　名　　　　　　　　　　㊞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日付け　　第　　　号で交付決定を受けた磐梯町荒廃農地再生事業について、下記のとおり申請内容を変更したいので、申請します。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</w:p>
    <w:p>
      <w:pPr>
        <w:pStyle w:val="15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0" w:leftChars="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変更内容及び理由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0" w:leftChars="0" w:firstLine="240" w:firstLineChars="100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２　変更後の荒廃農地再生事業実施計画書</w:t>
      </w:r>
    </w:p>
    <w:p>
      <w:pPr>
        <w:pStyle w:val="17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127</Characters>
  <Application>JUST Note</Application>
  <Lines>21</Lines>
  <Paragraphs>10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濱田 ふみい</dc:creator>
  <cp:lastModifiedBy>bandai</cp:lastModifiedBy>
  <cp:lastPrinted>2020-12-02T02:36:32Z</cp:lastPrinted>
  <dcterms:created xsi:type="dcterms:W3CDTF">2018-08-30T06:13:00Z</dcterms:created>
  <dcterms:modified xsi:type="dcterms:W3CDTF">2020-11-26T01:17:28Z</dcterms:modified>
  <cp:revision>27</cp:revision>
</cp:coreProperties>
</file>